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169"/>
        <w:gridCol w:w="1455"/>
        <w:gridCol w:w="14"/>
        <w:gridCol w:w="1456"/>
        <w:gridCol w:w="14"/>
        <w:gridCol w:w="1456"/>
        <w:gridCol w:w="14"/>
        <w:gridCol w:w="1471"/>
        <w:gridCol w:w="1470"/>
        <w:gridCol w:w="1470"/>
        <w:gridCol w:w="1470"/>
      </w:tblGrid>
      <w:tr w:rsidR="006853EA" w:rsidRPr="00F81F64" w:rsidTr="00E32562">
        <w:trPr>
          <w:cantSplit/>
          <w:trHeight w:val="372"/>
          <w:tblHeader/>
        </w:trPr>
        <w:tc>
          <w:tcPr>
            <w:tcW w:w="563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MISSIONI E PROGRAMMI</w:t>
            </w:r>
          </w:p>
        </w:tc>
        <w:tc>
          <w:tcPr>
            <w:tcW w:w="1029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COMPOSIZIONE DELLE SPESE PER MISSIONI E PROGRAMMI (dati percentuali)</w:t>
            </w:r>
          </w:p>
        </w:tc>
      </w:tr>
      <w:tr w:rsidR="006853EA" w:rsidRPr="00F81F64" w:rsidTr="00E32562">
        <w:trPr>
          <w:cantSplit/>
          <w:trHeight w:val="285"/>
          <w:tblHeader/>
        </w:trPr>
        <w:tc>
          <w:tcPr>
            <w:tcW w:w="563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Previsioni iniziali</w:t>
            </w:r>
          </w:p>
        </w:tc>
        <w:tc>
          <w:tcPr>
            <w:tcW w:w="2955" w:type="dxa"/>
            <w:gridSpan w:val="4"/>
            <w:vAlign w:val="center"/>
          </w:tcPr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Previsioni defintive</w:t>
            </w:r>
          </w:p>
        </w:tc>
        <w:tc>
          <w:tcPr>
            <w:tcW w:w="4410" w:type="dxa"/>
            <w:gridSpan w:val="3"/>
            <w:tcBorders>
              <w:right w:val="double" w:sz="4" w:space="0" w:color="auto"/>
            </w:tcBorders>
            <w:vAlign w:val="center"/>
          </w:tcPr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Dati di rendiconto</w:t>
            </w:r>
          </w:p>
        </w:tc>
      </w:tr>
      <w:tr w:rsidR="006853EA" w:rsidRPr="00F81F64" w:rsidTr="00E32562">
        <w:trPr>
          <w:cantSplit/>
          <w:trHeight w:val="1245"/>
          <w:tblHeader/>
        </w:trPr>
        <w:tc>
          <w:tcPr>
            <w:tcW w:w="5636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69" w:type="dxa"/>
            <w:gridSpan w:val="2"/>
            <w:tcBorders>
              <w:bottom w:val="double" w:sz="4" w:space="0" w:color="auto"/>
            </w:tcBorders>
            <w:vAlign w:val="center"/>
          </w:tcPr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Incidenza Missione/Programma: Previsioni stanziamento / totale previsioni missioni</w:t>
            </w:r>
          </w:p>
        </w:tc>
        <w:tc>
          <w:tcPr>
            <w:tcW w:w="1470" w:type="dxa"/>
            <w:gridSpan w:val="2"/>
            <w:tcBorders>
              <w:bottom w:val="double" w:sz="4" w:space="0" w:color="auto"/>
            </w:tcBorders>
            <w:vAlign w:val="center"/>
          </w:tcPr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di cui incidenza FPV: Previsioni stanziamento FPV/ Previsione FPV totale</w:t>
            </w:r>
          </w:p>
        </w:tc>
        <w:tc>
          <w:tcPr>
            <w:tcW w:w="1470" w:type="dxa"/>
            <w:gridSpan w:val="2"/>
            <w:tcBorders>
              <w:bottom w:val="double" w:sz="4" w:space="0" w:color="auto"/>
            </w:tcBorders>
            <w:vAlign w:val="center"/>
          </w:tcPr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Incidenza Missione/Programma: Previsioni stanziamento / totale previsioni missioni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vAlign w:val="center"/>
          </w:tcPr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di cui incidenza FPV: Previsioni stanziamento FPV/ Previsione FPV totale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Incidenza Missione programma: (Impegni + FPV)/(Totale impegni + Totale FPV)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di cui incidenza FPV: FPV / Totale FPV</w:t>
            </w:r>
          </w:p>
        </w:tc>
        <w:tc>
          <w:tcPr>
            <w:tcW w:w="14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di cui incidenza economie di spesa: Economie di competenza/ Totale Economie di competenza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SERVIZI ISTITUZIONALI, GENERALI E DI GESTIONE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ORGANI ISTITUZIONALI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0,79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0,77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0,91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0,38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SEGRETERIA GENERALE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4,20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4,16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5,48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3,55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0,59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GESTIONE ECONOMICA, FINANZIARIA, PROGRAMMAZIONE E PROVVEDITORATO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2,94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2,86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3,85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6,60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0,18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GESTIONE DELLE ENTRATE TRIBUTARIE E SERVIZI FISCALI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0,91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0,88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0,86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0,94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GESTIONE DEI BENI DEMANIALI E PATRIMONIALI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3,35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3,82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5,02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8,39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0,58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UFFICIO TECNICO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5,02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4,89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6,57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7,99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0,36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SERVIZIO ELETTORALE E CONSULTAZIONI POPOLARI - ANAGRAFE E STATO CIVILE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0,45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0,63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0,74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0,32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STATISTICA E SISTEMI INFORMATIVI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0,15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0,01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0,02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RISORSE UMANE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0,46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0,45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0,40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0,56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ALTRI SERVIZI GENERALI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1,58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1,58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1,92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0,21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0,68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SERVIZI ISTITUZIONALI, GENERALI E DI GESTIONE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19,85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20,05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25,77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26,74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4,59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03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ORDINE PUBBLICO E SICUREZZA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POLIZIA LOCALE E AMMINISTRATIVA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2,19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2,39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2,65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1,68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ORDINE PUBBLICO E SICUREZZA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2,19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2,39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2,65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1,68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04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ISTRUZIONE E DIRITTO ALLO STUDIO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ISTRUZIONE PRESCOLASTICA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2,20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2,17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2,86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0,29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ALTRI ORDINI DI ISTRUZIONE NON UNIVERSITARIA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6,57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6,44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8,76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49,06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0,18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SERVIZI AUSILIARI ALL'ISTRUZIONE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4,66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4,74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6,18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4,26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0,86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ISTRUZIONE E DIRITTO ALLO STUDIO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13,43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13,35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17,80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53,32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1,33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05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TUTELA E VALORIZZAZIONE DEI BENI E DELLE ATTIVITA' CULTURALI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VALORIZZAZIONE DEI BENI DI INTERESSE STORICO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0,26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0,25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0,92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ATTIVITÀ CULTURALI E INTERVENTI DIVERSI NEL SETTORE CULTURALE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1,72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1,66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1,89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0,06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1,05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TUTELA E VALORIZZAZIONE DEI BENI E DELLE ATTIVITA' CULTURALI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1,98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1,91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1,89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0,06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1,97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06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POLITICHE GIOVANILI, SPORT E TEMPO LIBERO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SPORT E TEMPO LIBERO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0,20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0,21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0,24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0,13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POLITICHE GIOVANILI, SPORT E TEMPO LIBERO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0,20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0,21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0,24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0,13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07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TURISMO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SVILUPPO E VALORIZZAZIONE DEL TURISMO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0,24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0,24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0,26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0,19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TURISMO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0,24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0,24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0,26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0,19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08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ASSETTO DEL TERRITORIO ED EDILIZIA ABITATIVA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URBANISTICA E ASSETTO DEL TERRITORIO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0,35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0,35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0,33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0,43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EDILIZIA RESIDENZIALE PUBBLICA E LOCALE E PIANI DI EDILIZIA ECONOMICO-POPOLARE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0,73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0,77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0,80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0,69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ASSETTO DEL TERRITORIO ED EDILIZIA ABITATIVA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1,08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1,12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1,13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1,12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09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SVILUPPO SOSTENIBILE E TUTELA DEL TERRITORIO E DELL'AMBIENTE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TUTELA, VALORIZZAZIONE E RECUPERO AMBIENTALE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0,63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0,65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0,62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0,72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RIFIUTI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9,78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9,57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13,01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0,79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0,31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SERVIZIO IDRICO INTEGRATO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SVILUPPO SOSTENIBILE E TUTELA DEL TERRITORIO E DELL'AMBIENTE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10,41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10,22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13,63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0,79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1,03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10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TRASPORTI E DIRITTO ALLA MOBILITA'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VIABILITA' E INFRASTRUTTURE STRADALI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8,54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8,73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10,46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4,02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4,08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TRASPORTI E DIRITTO ALLA MOBILITA'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8,54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8,73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10,46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4,02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4,08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11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SOCCORSO CIVILE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SISTEMA DI PROTEZIONE CIVILE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0,02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0,02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0,06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SOCCORSO CIVILE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0,02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0,02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0,06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12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DIRITTI SOCIALI, POLITICHE SOCIALI E FAMIGLIA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INTERVENTI PER L'INFANZIA E I MINORI E PER ASILI NIDO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5,22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5,11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6,53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14,98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1,27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INTERVENTI PER GLI ANZIANI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PROGRAMMAZIONE E GOVERNO DELLA RETE DEI SERVIZI SOCIOSANITARI E SOCIALI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4,11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3,95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4,83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1,58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09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SERVIZIO NECROSCOPICO E CIMITERIALE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0,69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0,68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0,56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0,08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0,99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DIRITTI SOCIALI, POLITICHE SOCIALI E FAMIGLIA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10,02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9,74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11,92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15,06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3,84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14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SVILUPPO ECONOMICO E COMPETITIVITÀ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INDUSTRIA, E PMI E ARTIGIANATO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COMMERCIO - RETI DISTRIBUTIVE - TUTELA DEI CONSUMATORI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0,10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0,11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0,15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SVILUPPO ECONOMICO E COMPETITIVITÀ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0,10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0,11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0,15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16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AGRICOLTURA, POLITICHE AGROALIMENTARI E PESCA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SVILUPPO DEL SETTORE AGRICOLO E DEL SISTEMA AGROALIMENTARE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0,09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AGRICOLTURA, POLITICHE AGROALIMENTARI E PESCA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0,09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17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ENERGIA E DIVERSIFICAZIONE DELLE FONTI ENERGETICHE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FONTI ENERGETICHE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0,04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0,04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0,10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ENERGIA E DIVERSIFICAZIONE DELLE FONTI ENERGETICHE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0,04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0,04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0,01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0,10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20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FONDI E ACCANTONAMENTI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FONDO DI RISERVA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0,34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0,33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1,23</w:t>
            </w: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FONDO  CREDITI DI DUBBIA ESIGIBILITA'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0,21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0,48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1,78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FONDI E ACCANTONAMENTI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0,55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0,81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3,01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50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DEBITO PUBBLICO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QUOTA CAPITALE AMMORTAMENTO MUTUI E PRESTITI OBBLIGAZIONARI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4,57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4,44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6,05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0,11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DEBITO PUBBLICO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4,57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4,44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6,05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0,11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60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ANTICIPAZIONI FINANZIARIE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RESTITUZIONE ANTICIPAZIONI DI TESORERIA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15,61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15,18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56,17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ANTICIPAZIONI FINANZIARIE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15,61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15,18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56,17</w:t>
            </w:r>
          </w:p>
        </w:tc>
      </w:tr>
      <w:tr w:rsidR="006853EA" w:rsidRPr="00F81F64" w:rsidTr="00E32562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99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CA5899">
            <w:pPr>
              <w:rPr>
                <w:b/>
                <w:sz w:val="6"/>
                <w:szCs w:val="6"/>
              </w:rPr>
            </w:pPr>
          </w:p>
          <w:p w:rsidR="006853EA" w:rsidRPr="00E32562" w:rsidRDefault="006853EA" w:rsidP="00CA5899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SERVIZI PER CONTO TERZI</w:t>
            </w:r>
          </w:p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6853EA" w:rsidRPr="005B5DE2" w:rsidTr="00E32562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6853EA" w:rsidRPr="00E32562" w:rsidRDefault="006853EA" w:rsidP="00E32562">
            <w:pPr>
              <w:jc w:val="center"/>
              <w:rPr>
                <w:sz w:val="11"/>
                <w:szCs w:val="11"/>
              </w:rPr>
            </w:pPr>
            <w:r w:rsidRPr="00E3256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6853EA" w:rsidRPr="00E32562" w:rsidRDefault="006853EA" w:rsidP="00CA5899">
            <w:pPr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SERVIZI PER CONTO TERZI - PARTITE DI GIRO</w:t>
            </w:r>
          </w:p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11,08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11,44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8,04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6853EA" w:rsidRPr="00E32562" w:rsidRDefault="006853EA" w:rsidP="00E32562">
            <w:pPr>
              <w:jc w:val="right"/>
              <w:rPr>
                <w:sz w:val="14"/>
                <w:szCs w:val="14"/>
              </w:rPr>
            </w:pPr>
            <w:r w:rsidRPr="00E32562">
              <w:rPr>
                <w:noProof/>
                <w:sz w:val="14"/>
                <w:szCs w:val="14"/>
              </w:rPr>
              <w:t>20,59</w:t>
            </w:r>
          </w:p>
        </w:tc>
      </w:tr>
      <w:tr w:rsidR="006853EA" w:rsidRPr="004D78FD" w:rsidTr="00E32562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AF7206">
            <w:pPr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SERVIZI PER CONTO TERZI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11,08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11,44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8,04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853EA" w:rsidRPr="00E32562" w:rsidRDefault="006853EA" w:rsidP="00E32562">
            <w:pPr>
              <w:jc w:val="center"/>
              <w:rPr>
                <w:b/>
                <w:sz w:val="6"/>
                <w:szCs w:val="6"/>
              </w:rPr>
            </w:pPr>
          </w:p>
          <w:p w:rsidR="006853EA" w:rsidRPr="00E32562" w:rsidRDefault="006853EA" w:rsidP="00E32562">
            <w:pPr>
              <w:jc w:val="right"/>
              <w:rPr>
                <w:b/>
                <w:sz w:val="14"/>
                <w:szCs w:val="14"/>
              </w:rPr>
            </w:pPr>
            <w:r w:rsidRPr="00E32562">
              <w:rPr>
                <w:b/>
                <w:noProof/>
                <w:sz w:val="14"/>
                <w:szCs w:val="14"/>
              </w:rPr>
              <w:t>20,59</w:t>
            </w:r>
          </w:p>
        </w:tc>
      </w:tr>
    </w:tbl>
    <w:p w:rsidR="006853EA" w:rsidRDefault="006853EA"/>
    <w:sectPr w:rsidR="006853EA" w:rsidSect="008641BD">
      <w:headerReference w:type="default" r:id="rId6"/>
      <w:pgSz w:w="16838" w:h="11906" w:orient="landscape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EA" w:rsidRDefault="006853EA">
      <w:r>
        <w:separator/>
      </w:r>
    </w:p>
  </w:endnote>
  <w:endnote w:type="continuationSeparator" w:id="0">
    <w:p w:rsidR="006853EA" w:rsidRDefault="00685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EA" w:rsidRDefault="006853EA">
      <w:r>
        <w:separator/>
      </w:r>
    </w:p>
  </w:footnote>
  <w:footnote w:type="continuationSeparator" w:id="0">
    <w:p w:rsidR="006853EA" w:rsidRDefault="00685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30" w:type="dxa"/>
      <w:tblInd w:w="-42" w:type="dxa"/>
      <w:tblLayout w:type="fixed"/>
      <w:tblCellMar>
        <w:left w:w="70" w:type="dxa"/>
        <w:right w:w="70" w:type="dxa"/>
      </w:tblCellMar>
      <w:tblLook w:val="00A0"/>
    </w:tblPr>
    <w:tblGrid>
      <w:gridCol w:w="15930"/>
    </w:tblGrid>
    <w:tr w:rsidR="006853EA">
      <w:trPr>
        <w:cantSplit/>
        <w:trHeight w:val="359"/>
        <w:tblHeader/>
      </w:trPr>
      <w:tc>
        <w:tcPr>
          <w:tcW w:w="15930" w:type="dxa"/>
          <w:vAlign w:val="center"/>
        </w:tcPr>
        <w:p w:rsidR="006853EA" w:rsidRPr="007C4C4E" w:rsidRDefault="006853EA">
          <w:pPr>
            <w:rPr>
              <w:rFonts w:ascii="Calibri" w:hAnsi="Calibri" w:cs="Calibri"/>
              <w:bCs/>
              <w:sz w:val="20"/>
              <w:szCs w:val="20"/>
            </w:rPr>
          </w:pPr>
          <w:bookmarkStart w:id="0" w:name="_GoBack"/>
          <w:bookmarkEnd w:id="0"/>
          <w:r>
            <w:rPr>
              <w:noProof/>
              <w:sz w:val="20"/>
              <w:szCs w:val="20"/>
            </w:rPr>
            <w:t>COMUNE DI SOLAROLO</w:t>
          </w:r>
        </w:p>
      </w:tc>
    </w:tr>
    <w:tr w:rsidR="006853EA">
      <w:trPr>
        <w:cantSplit/>
        <w:tblHeader/>
      </w:trPr>
      <w:tc>
        <w:tcPr>
          <w:tcW w:w="15930" w:type="dxa"/>
          <w:vAlign w:val="center"/>
        </w:tcPr>
        <w:p w:rsidR="006853EA" w:rsidRPr="007C4C4E" w:rsidRDefault="006853EA">
          <w:pPr>
            <w:jc w:val="right"/>
            <w:rPr>
              <w:rFonts w:ascii="Calibri" w:hAnsi="Calibri" w:cs="Calibri"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Allegato C</w:t>
          </w:r>
        </w:p>
      </w:tc>
    </w:tr>
    <w:tr w:rsidR="006853EA">
      <w:trPr>
        <w:cantSplit/>
        <w:trHeight w:val="117"/>
        <w:tblHeader/>
      </w:trPr>
      <w:tc>
        <w:tcPr>
          <w:tcW w:w="15930" w:type="dxa"/>
          <w:vAlign w:val="center"/>
        </w:tcPr>
        <w:p w:rsidR="006853EA" w:rsidRDefault="006853EA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</w:p>
      </w:tc>
    </w:tr>
    <w:tr w:rsidR="006853EA">
      <w:trPr>
        <w:cantSplit/>
        <w:tblHeader/>
      </w:trPr>
      <w:tc>
        <w:tcPr>
          <w:tcW w:w="15930" w:type="dxa"/>
          <w:vAlign w:val="center"/>
        </w:tcPr>
        <w:p w:rsidR="006853EA" w:rsidRPr="007C4C4E" w:rsidRDefault="006853EA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Piano degli indicatori di bilancio</w:t>
          </w:r>
        </w:p>
        <w:p w:rsidR="006853EA" w:rsidRPr="007C4C4E" w:rsidRDefault="006853EA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Indicatori analitici concernenti la composizione delle spese per missioni e programmi</w:t>
          </w:r>
        </w:p>
        <w:p w:rsidR="006853EA" w:rsidRDefault="006853EA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Rendiconto esercizio 2016</w:t>
          </w:r>
        </w:p>
      </w:tc>
    </w:tr>
    <w:tr w:rsidR="006853EA">
      <w:trPr>
        <w:cantSplit/>
        <w:tblHeader/>
      </w:trPr>
      <w:tc>
        <w:tcPr>
          <w:tcW w:w="15930" w:type="dxa"/>
          <w:vAlign w:val="center"/>
        </w:tcPr>
        <w:p w:rsidR="006853EA" w:rsidRDefault="006853EA">
          <w:pPr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1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EC8"/>
    <w:rsid w:val="000049D8"/>
    <w:rsid w:val="00034620"/>
    <w:rsid w:val="00036639"/>
    <w:rsid w:val="00053496"/>
    <w:rsid w:val="000F171A"/>
    <w:rsid w:val="001B6AD7"/>
    <w:rsid w:val="001F2F60"/>
    <w:rsid w:val="00257F46"/>
    <w:rsid w:val="00346BEF"/>
    <w:rsid w:val="003F2CB0"/>
    <w:rsid w:val="00481B6A"/>
    <w:rsid w:val="004D78FD"/>
    <w:rsid w:val="00561EC8"/>
    <w:rsid w:val="005B5DE2"/>
    <w:rsid w:val="006853EA"/>
    <w:rsid w:val="006C40C8"/>
    <w:rsid w:val="0074179D"/>
    <w:rsid w:val="007C4C4E"/>
    <w:rsid w:val="007D2A82"/>
    <w:rsid w:val="007E6B97"/>
    <w:rsid w:val="008641BD"/>
    <w:rsid w:val="00893235"/>
    <w:rsid w:val="00AF7206"/>
    <w:rsid w:val="00BB4D4E"/>
    <w:rsid w:val="00C05A1C"/>
    <w:rsid w:val="00C06205"/>
    <w:rsid w:val="00CA5899"/>
    <w:rsid w:val="00DA724E"/>
    <w:rsid w:val="00DC388E"/>
    <w:rsid w:val="00E32562"/>
    <w:rsid w:val="00EA7798"/>
    <w:rsid w:val="00EE1833"/>
    <w:rsid w:val="00F81F64"/>
    <w:rsid w:val="00F932E5"/>
    <w:rsid w:val="00FC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C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40C8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40C8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C40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C40C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C40C8"/>
    <w:rPr>
      <w:rFonts w:cs="Times New Roman"/>
    </w:rPr>
  </w:style>
  <w:style w:type="table" w:styleId="TableGrid">
    <w:name w:val="Table Grid"/>
    <w:basedOn w:val="TableNormal"/>
    <w:uiPriority w:val="99"/>
    <w:rsid w:val="003F2C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2</TotalTime>
  <Pages>4</Pages>
  <Words>904</Words>
  <Characters>5153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MISSIONI E PROGRAMMI</dc:title>
  <dc:subject/>
  <dc:creator>HrGest</dc:creator>
  <cp:keywords/>
  <dc:description/>
  <cp:lastModifiedBy>administrator</cp:lastModifiedBy>
  <cp:revision>3</cp:revision>
  <dcterms:created xsi:type="dcterms:W3CDTF">2017-04-05T08:31:00Z</dcterms:created>
  <dcterms:modified xsi:type="dcterms:W3CDTF">2017-04-06T15:55:00Z</dcterms:modified>
</cp:coreProperties>
</file>